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D9" w:rsidRDefault="00830CD9" w:rsidP="00830CD9">
      <w:pPr>
        <w:pStyle w:val="Heading3"/>
        <w:tabs>
          <w:tab w:val="left" w:pos="396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“ВОДОСНАБДЯВАНЕ-ДУНАВ” ЕООД – РАЗГРАД</w:t>
      </w:r>
    </w:p>
    <w:p w:rsidR="00830CD9" w:rsidRDefault="00830CD9" w:rsidP="00830CD9">
      <w:pPr>
        <w:tabs>
          <w:tab w:val="left" w:pos="3962"/>
        </w:tabs>
        <w:spacing w:line="360" w:lineRule="auto"/>
        <w:rPr>
          <w:sz w:val="24"/>
          <w:szCs w:val="24"/>
          <w:lang w:val="bg-BG"/>
        </w:rPr>
      </w:pPr>
    </w:p>
    <w:p w:rsidR="00830CD9" w:rsidRDefault="00830CD9" w:rsidP="00830CD9">
      <w:pPr>
        <w:tabs>
          <w:tab w:val="left" w:pos="3962"/>
        </w:tabs>
        <w:spacing w:line="360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СЪОБЩЕНИЕ</w:t>
      </w:r>
    </w:p>
    <w:p w:rsidR="00830CD9" w:rsidRDefault="00830CD9" w:rsidP="00830CD9">
      <w:pPr>
        <w:tabs>
          <w:tab w:val="left" w:pos="3962"/>
        </w:tabs>
        <w:spacing w:line="360" w:lineRule="auto"/>
        <w:rPr>
          <w:sz w:val="24"/>
          <w:szCs w:val="24"/>
          <w:lang w:val="bg-BG"/>
        </w:rPr>
      </w:pPr>
    </w:p>
    <w:p w:rsidR="00830CD9" w:rsidRDefault="00830CD9" w:rsidP="00830CD9">
      <w:pPr>
        <w:tabs>
          <w:tab w:val="left" w:pos="3962"/>
        </w:tabs>
        <w:spacing w:line="360" w:lineRule="auto"/>
        <w:rPr>
          <w:sz w:val="24"/>
          <w:szCs w:val="24"/>
          <w:lang w:val="bg-BG"/>
        </w:rPr>
      </w:pPr>
    </w:p>
    <w:p w:rsidR="00830CD9" w:rsidRDefault="00830CD9" w:rsidP="00830CD9">
      <w:pPr>
        <w:tabs>
          <w:tab w:val="left" w:pos="3962"/>
        </w:tabs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ОТНОСНО: Отваряне на ценовите оферти в открита процедура по ЗОП с предмет: </w:t>
      </w:r>
      <w:r>
        <w:rPr>
          <w:sz w:val="24"/>
          <w:szCs w:val="24"/>
        </w:rPr>
        <w:t>„Доставка на нетна активна електрическа енергия от координатор на стандартна балансираща  група, с пълно администриране на информационния поток с  ЕСО и поемане на разходите за небаланси”</w:t>
      </w:r>
      <w:r>
        <w:rPr>
          <w:sz w:val="24"/>
          <w:szCs w:val="24"/>
          <w:lang w:val="bg-BG"/>
        </w:rPr>
        <w:t xml:space="preserve">, открита с </w:t>
      </w:r>
      <w:r>
        <w:rPr>
          <w:sz w:val="24"/>
          <w:szCs w:val="24"/>
        </w:rPr>
        <w:t xml:space="preserve">Решение № </w:t>
      </w:r>
      <w:r w:rsidR="006C1636">
        <w:rPr>
          <w:sz w:val="24"/>
          <w:szCs w:val="24"/>
          <w:lang w:val="bg-BG"/>
        </w:rPr>
        <w:t>ОП</w:t>
      </w:r>
      <w:r>
        <w:rPr>
          <w:sz w:val="24"/>
          <w:szCs w:val="24"/>
        </w:rPr>
        <w:t>-06-0</w:t>
      </w:r>
      <w:r w:rsidR="006C1636">
        <w:rPr>
          <w:sz w:val="24"/>
          <w:szCs w:val="24"/>
          <w:lang w:val="bg-BG"/>
        </w:rPr>
        <w:t>9</w:t>
      </w:r>
      <w:r>
        <w:rPr>
          <w:sz w:val="24"/>
          <w:szCs w:val="24"/>
        </w:rPr>
        <w:t>/</w:t>
      </w:r>
      <w:r w:rsidR="006C1636">
        <w:rPr>
          <w:sz w:val="24"/>
          <w:szCs w:val="24"/>
          <w:lang w:val="bg-BG"/>
        </w:rPr>
        <w:t>18</w:t>
      </w:r>
      <w:r>
        <w:rPr>
          <w:sz w:val="24"/>
          <w:szCs w:val="24"/>
        </w:rPr>
        <w:t>.0</w:t>
      </w:r>
      <w:r w:rsidR="006C1636">
        <w:rPr>
          <w:sz w:val="24"/>
          <w:szCs w:val="24"/>
          <w:lang w:val="bg-BG"/>
        </w:rPr>
        <w:t>7</w:t>
      </w:r>
      <w:r>
        <w:rPr>
          <w:sz w:val="24"/>
          <w:szCs w:val="24"/>
        </w:rPr>
        <w:t>.2017 г.</w:t>
      </w:r>
      <w:r>
        <w:rPr>
          <w:sz w:val="24"/>
          <w:szCs w:val="24"/>
          <w:lang w:val="bg-BG"/>
        </w:rPr>
        <w:t xml:space="preserve"> и</w:t>
      </w:r>
      <w:r>
        <w:rPr>
          <w:sz w:val="24"/>
          <w:szCs w:val="24"/>
        </w:rPr>
        <w:t xml:space="preserve"> публикувано обявление </w:t>
      </w:r>
      <w:r>
        <w:rPr>
          <w:sz w:val="24"/>
          <w:szCs w:val="24"/>
          <w:lang w:val="bg-BG"/>
        </w:rPr>
        <w:t xml:space="preserve">за поръчка –специални сектори (Директива 2004/17/ЕО) </w:t>
      </w:r>
      <w:r>
        <w:rPr>
          <w:sz w:val="24"/>
          <w:szCs w:val="24"/>
        </w:rPr>
        <w:t>изх. №О</w:t>
      </w:r>
      <w:r w:rsidR="006C1636">
        <w:rPr>
          <w:sz w:val="24"/>
          <w:szCs w:val="24"/>
          <w:lang w:val="bg-BG"/>
        </w:rPr>
        <w:t>П</w:t>
      </w:r>
      <w:r>
        <w:rPr>
          <w:sz w:val="24"/>
          <w:szCs w:val="24"/>
        </w:rPr>
        <w:t>-05-</w:t>
      </w:r>
      <w:r w:rsidR="006C1636">
        <w:rPr>
          <w:sz w:val="24"/>
          <w:szCs w:val="24"/>
          <w:lang w:val="bg-BG"/>
        </w:rPr>
        <w:t>285</w:t>
      </w:r>
      <w:r>
        <w:rPr>
          <w:sz w:val="24"/>
          <w:szCs w:val="24"/>
        </w:rPr>
        <w:t>/</w:t>
      </w:r>
      <w:r w:rsidR="006C1636">
        <w:rPr>
          <w:sz w:val="24"/>
          <w:szCs w:val="24"/>
          <w:lang w:val="bg-BG"/>
        </w:rPr>
        <w:t>18</w:t>
      </w:r>
      <w:r>
        <w:rPr>
          <w:sz w:val="24"/>
          <w:szCs w:val="24"/>
        </w:rPr>
        <w:t>.0</w:t>
      </w:r>
      <w:r w:rsidR="006C1636">
        <w:rPr>
          <w:sz w:val="24"/>
          <w:szCs w:val="24"/>
          <w:lang w:val="bg-BG"/>
        </w:rPr>
        <w:t>7</w:t>
      </w:r>
      <w:r>
        <w:rPr>
          <w:sz w:val="24"/>
          <w:szCs w:val="24"/>
        </w:rPr>
        <w:t>.2017 г.</w:t>
      </w:r>
    </w:p>
    <w:p w:rsidR="00830CD9" w:rsidRDefault="00830CD9" w:rsidP="00830CD9">
      <w:pPr>
        <w:spacing w:line="360" w:lineRule="auto"/>
        <w:ind w:firstLine="708"/>
        <w:jc w:val="both"/>
        <w:rPr>
          <w:sz w:val="24"/>
          <w:szCs w:val="24"/>
          <w:lang w:val="bg-BG"/>
        </w:rPr>
      </w:pPr>
    </w:p>
    <w:p w:rsidR="00830CD9" w:rsidRDefault="00830CD9" w:rsidP="00830CD9">
      <w:pPr>
        <w:tabs>
          <w:tab w:val="left" w:pos="3962"/>
        </w:tabs>
        <w:spacing w:line="360" w:lineRule="auto"/>
        <w:ind w:firstLine="720"/>
        <w:jc w:val="both"/>
        <w:rPr>
          <w:b/>
          <w:sz w:val="24"/>
          <w:szCs w:val="24"/>
          <w:lang w:val="bg-BG"/>
        </w:rPr>
      </w:pPr>
    </w:p>
    <w:p w:rsidR="00830CD9" w:rsidRDefault="00830CD9" w:rsidP="00830CD9">
      <w:pPr>
        <w:tabs>
          <w:tab w:val="left" w:pos="3962"/>
        </w:tabs>
        <w:spacing w:line="360" w:lineRule="auto"/>
        <w:ind w:firstLine="72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ДО ВСИЧКИ ЗАИНТЕРЕСОВАНИ ЛИЦА,</w:t>
      </w:r>
    </w:p>
    <w:p w:rsidR="00830CD9" w:rsidRDefault="00830CD9" w:rsidP="00830CD9">
      <w:pPr>
        <w:tabs>
          <w:tab w:val="left" w:pos="3962"/>
        </w:tabs>
        <w:spacing w:line="360" w:lineRule="auto"/>
        <w:ind w:firstLine="708"/>
        <w:jc w:val="both"/>
        <w:rPr>
          <w:sz w:val="24"/>
          <w:szCs w:val="24"/>
          <w:lang w:val="bg-BG"/>
        </w:rPr>
      </w:pPr>
    </w:p>
    <w:p w:rsidR="00830CD9" w:rsidRDefault="00830CD9" w:rsidP="00830CD9">
      <w:pPr>
        <w:tabs>
          <w:tab w:val="left" w:pos="3962"/>
        </w:tabs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 чл.</w:t>
      </w:r>
      <w:r>
        <w:rPr>
          <w:sz w:val="24"/>
          <w:szCs w:val="24"/>
        </w:rPr>
        <w:t>57</w:t>
      </w:r>
      <w:r>
        <w:rPr>
          <w:sz w:val="24"/>
          <w:szCs w:val="24"/>
          <w:lang w:val="bg-BG"/>
        </w:rPr>
        <w:t>, ал.3 от ППЗОП  Ви уведомявам, че отварянето  и оповестяването на  ценовите оферти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на допуснатите до оценяване и класиране участници  в открита процедура за възлагане на обществена поръчка с предмет:  </w:t>
      </w:r>
      <w:r>
        <w:rPr>
          <w:sz w:val="24"/>
          <w:szCs w:val="24"/>
        </w:rPr>
        <w:t>„Доставка на нетна активна електрическа енергия от координатор на стандартна балансираща  група, с пълно администриране на информационния поток с  ЕСО и поемане на разходите за небаланси”</w:t>
      </w:r>
      <w:r>
        <w:rPr>
          <w:sz w:val="24"/>
          <w:szCs w:val="24"/>
          <w:lang w:val="bg-BG"/>
        </w:rPr>
        <w:t xml:space="preserve">,  ще се проведе на </w:t>
      </w:r>
      <w:r w:rsidR="006C1636">
        <w:rPr>
          <w:sz w:val="24"/>
          <w:szCs w:val="24"/>
          <w:lang w:val="bg-BG"/>
        </w:rPr>
        <w:t>29</w:t>
      </w:r>
      <w:r>
        <w:rPr>
          <w:sz w:val="24"/>
          <w:szCs w:val="24"/>
          <w:lang w:val="bg-BG"/>
        </w:rPr>
        <w:t>.0</w:t>
      </w:r>
      <w:r w:rsidR="006C1636">
        <w:rPr>
          <w:sz w:val="24"/>
          <w:szCs w:val="24"/>
          <w:lang w:val="bg-BG"/>
        </w:rPr>
        <w:t>8</w:t>
      </w:r>
      <w:r>
        <w:rPr>
          <w:sz w:val="24"/>
          <w:szCs w:val="24"/>
          <w:lang w:val="bg-BG"/>
        </w:rPr>
        <w:t>.2017 г. /</w:t>
      </w:r>
      <w:r w:rsidR="006C1636">
        <w:rPr>
          <w:sz w:val="24"/>
          <w:szCs w:val="24"/>
          <w:lang w:val="bg-BG"/>
        </w:rPr>
        <w:t>вторник</w:t>
      </w:r>
      <w:r>
        <w:rPr>
          <w:sz w:val="24"/>
          <w:szCs w:val="24"/>
          <w:lang w:val="bg-BG"/>
        </w:rPr>
        <w:t xml:space="preserve">/ от 10:30 часа в заседателна зала  на административната сграда на „Водоснабдяване-Дунав” ЕООД, намираща се  в гр. Разград, ул. „Сливница” №3А. </w:t>
      </w:r>
    </w:p>
    <w:p w:rsidR="00830CD9" w:rsidRDefault="00830CD9" w:rsidP="00830CD9">
      <w:pPr>
        <w:tabs>
          <w:tab w:val="left" w:pos="3962"/>
        </w:tabs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Отварянето е публично и на него могат да присъстват лицата по чл.54, ал.2 от ППЗОП.</w:t>
      </w:r>
    </w:p>
    <w:p w:rsidR="00830CD9" w:rsidRDefault="00830CD9" w:rsidP="00830CD9">
      <w:pPr>
        <w:tabs>
          <w:tab w:val="left" w:pos="3962"/>
        </w:tabs>
        <w:spacing w:line="360" w:lineRule="auto"/>
        <w:rPr>
          <w:sz w:val="24"/>
          <w:szCs w:val="24"/>
          <w:lang w:val="bg-BG"/>
        </w:rPr>
      </w:pPr>
    </w:p>
    <w:p w:rsidR="00830CD9" w:rsidRDefault="00830CD9" w:rsidP="00830CD9">
      <w:pPr>
        <w:tabs>
          <w:tab w:val="left" w:pos="3962"/>
        </w:tabs>
        <w:spacing w:line="360" w:lineRule="auto"/>
        <w:rPr>
          <w:sz w:val="24"/>
          <w:szCs w:val="24"/>
          <w:lang w:val="bg-BG"/>
        </w:rPr>
      </w:pPr>
    </w:p>
    <w:p w:rsidR="00830CD9" w:rsidRDefault="00830CD9" w:rsidP="00830CD9">
      <w:pPr>
        <w:tabs>
          <w:tab w:val="left" w:pos="3962"/>
        </w:tabs>
        <w:spacing w:line="360" w:lineRule="auto"/>
        <w:rPr>
          <w:sz w:val="24"/>
          <w:szCs w:val="24"/>
          <w:lang w:val="bg-BG"/>
        </w:rPr>
      </w:pPr>
    </w:p>
    <w:p w:rsidR="00830CD9" w:rsidRPr="004F0E4E" w:rsidRDefault="00830CD9" w:rsidP="00830CD9">
      <w:pPr>
        <w:pStyle w:val="Heading2"/>
        <w:tabs>
          <w:tab w:val="left" w:pos="3962"/>
        </w:tabs>
        <w:spacing w:line="360" w:lineRule="auto"/>
        <w:jc w:val="left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ДАНИЕЛА ДИМИТРОВА</w:t>
      </w:r>
      <w:r w:rsidR="004F0E4E">
        <w:rPr>
          <w:b/>
          <w:sz w:val="24"/>
          <w:szCs w:val="24"/>
          <w:lang w:val="en-US"/>
        </w:rPr>
        <w:t xml:space="preserve"> *</w:t>
      </w:r>
    </w:p>
    <w:p w:rsidR="00830CD9" w:rsidRDefault="00830CD9" w:rsidP="00830CD9">
      <w:pPr>
        <w:tabs>
          <w:tab w:val="left" w:pos="3962"/>
        </w:tabs>
        <w:spacing w:line="360" w:lineRule="auto"/>
        <w:rPr>
          <w:sz w:val="24"/>
          <w:szCs w:val="24"/>
        </w:rPr>
      </w:pPr>
      <w:r>
        <w:rPr>
          <w:sz w:val="24"/>
          <w:szCs w:val="24"/>
          <w:lang w:val="bg-BG"/>
        </w:rPr>
        <w:t>Заповед № РД-11-</w:t>
      </w:r>
      <w:r w:rsidR="006C1636">
        <w:rPr>
          <w:sz w:val="24"/>
          <w:szCs w:val="24"/>
          <w:lang w:val="bg-BG"/>
        </w:rPr>
        <w:t>303</w:t>
      </w:r>
      <w:r>
        <w:rPr>
          <w:sz w:val="24"/>
          <w:szCs w:val="24"/>
          <w:lang w:val="bg-BG"/>
        </w:rPr>
        <w:t>/</w:t>
      </w:r>
      <w:r w:rsidR="006C1636">
        <w:rPr>
          <w:sz w:val="24"/>
          <w:szCs w:val="24"/>
          <w:lang w:val="bg-BG"/>
        </w:rPr>
        <w:t>23</w:t>
      </w:r>
      <w:r>
        <w:rPr>
          <w:sz w:val="24"/>
          <w:szCs w:val="24"/>
          <w:lang w:val="bg-BG"/>
        </w:rPr>
        <w:t>.0</w:t>
      </w:r>
      <w:r w:rsidR="006C1636">
        <w:rPr>
          <w:sz w:val="24"/>
          <w:szCs w:val="24"/>
          <w:lang w:val="bg-BG"/>
        </w:rPr>
        <w:t>8</w:t>
      </w:r>
      <w:r>
        <w:rPr>
          <w:sz w:val="24"/>
          <w:szCs w:val="24"/>
          <w:lang w:val="bg-BG"/>
        </w:rPr>
        <w:t>.201</w:t>
      </w:r>
      <w:r>
        <w:rPr>
          <w:sz w:val="24"/>
          <w:szCs w:val="24"/>
        </w:rPr>
        <w:t>7</w:t>
      </w:r>
      <w:r>
        <w:rPr>
          <w:sz w:val="24"/>
          <w:szCs w:val="24"/>
          <w:lang w:val="bg-BG"/>
        </w:rPr>
        <w:t xml:space="preserve"> г.</w:t>
      </w:r>
    </w:p>
    <w:p w:rsidR="00830CD9" w:rsidRDefault="00830CD9" w:rsidP="00830CD9">
      <w:pPr>
        <w:tabs>
          <w:tab w:val="left" w:pos="3962"/>
        </w:tabs>
        <w:spacing w:line="360" w:lineRule="auto"/>
        <w:rPr>
          <w:sz w:val="24"/>
          <w:szCs w:val="24"/>
        </w:rPr>
      </w:pPr>
    </w:p>
    <w:p w:rsidR="004F0E4E" w:rsidRPr="004F0E4E" w:rsidRDefault="004F0E4E" w:rsidP="00830CD9">
      <w:pPr>
        <w:tabs>
          <w:tab w:val="left" w:pos="3962"/>
        </w:tabs>
        <w:spacing w:line="360" w:lineRule="auto"/>
        <w:rPr>
          <w:sz w:val="24"/>
          <w:szCs w:val="24"/>
          <w:lang w:val="bg-BG"/>
        </w:rPr>
      </w:pPr>
      <w:r>
        <w:rPr>
          <w:sz w:val="24"/>
          <w:szCs w:val="24"/>
        </w:rPr>
        <w:t>*</w:t>
      </w:r>
      <w:r>
        <w:rPr>
          <w:sz w:val="24"/>
          <w:szCs w:val="24"/>
          <w:lang w:val="bg-BG"/>
        </w:rPr>
        <w:t>заличено на основание чл.2 и 4 от ЗЗЛД</w:t>
      </w:r>
    </w:p>
    <w:sectPr w:rsidR="004F0E4E" w:rsidRPr="004F0E4E" w:rsidSect="00A35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30CD9"/>
    <w:rsid w:val="002529E5"/>
    <w:rsid w:val="004F0E4E"/>
    <w:rsid w:val="006C1636"/>
    <w:rsid w:val="00830CD9"/>
    <w:rsid w:val="009D084C"/>
    <w:rsid w:val="00A35905"/>
    <w:rsid w:val="00A82FD6"/>
    <w:rsid w:val="00AF4C49"/>
    <w:rsid w:val="00DE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30CD9"/>
    <w:pPr>
      <w:keepNext/>
      <w:jc w:val="center"/>
      <w:outlineLvl w:val="1"/>
    </w:pPr>
    <w:rPr>
      <w:sz w:val="28"/>
      <w:lang w:val="bg-BG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0CD9"/>
    <w:pPr>
      <w:keepNext/>
      <w:jc w:val="center"/>
      <w:outlineLvl w:val="2"/>
    </w:pPr>
    <w:rPr>
      <w:b/>
      <w:sz w:val="28"/>
      <w:u w:val="single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30CD9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30CD9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Title">
    <w:name w:val="Title"/>
    <w:basedOn w:val="Normal"/>
    <w:link w:val="TitleChar"/>
    <w:qFormat/>
    <w:rsid w:val="00830CD9"/>
    <w:pPr>
      <w:jc w:val="center"/>
      <w:outlineLvl w:val="0"/>
    </w:pPr>
    <w:rPr>
      <w:sz w:val="28"/>
      <w:u w:val="single"/>
      <w:lang w:val="bg-BG"/>
    </w:rPr>
  </w:style>
  <w:style w:type="character" w:customStyle="1" w:styleId="TitleChar">
    <w:name w:val="Title Char"/>
    <w:basedOn w:val="DefaultParagraphFont"/>
    <w:link w:val="Title"/>
    <w:rsid w:val="00830CD9"/>
    <w:rPr>
      <w:rFonts w:ascii="Times New Roman" w:eastAsia="Times New Roman" w:hAnsi="Times New Roman" w:cs="Times New Roman"/>
      <w:sz w:val="28"/>
      <w:szCs w:val="20"/>
      <w:u w:val="single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d.iordanova</dc:creator>
  <cp:keywords/>
  <dc:description/>
  <cp:lastModifiedBy>d.iordanova</cp:lastModifiedBy>
  <cp:revision>5</cp:revision>
  <dcterms:created xsi:type="dcterms:W3CDTF">2017-06-28T08:23:00Z</dcterms:created>
  <dcterms:modified xsi:type="dcterms:W3CDTF">2017-08-24T07:43:00Z</dcterms:modified>
</cp:coreProperties>
</file>